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hint="eastAsia" w:ascii="Arial" w:hAnsi="Arial" w:cs="Arial"/>
          <w:b/>
          <w:sz w:val="24"/>
          <w:szCs w:val="24"/>
        </w:rPr>
        <w:t>3GPP TSG-RAN WG4 Meeting # 10</w:t>
      </w:r>
      <w:r>
        <w:rPr>
          <w:rFonts w:hint="eastAsia" w:ascii="Arial" w:hAnsi="Arial" w:cs="Arial"/>
          <w:b/>
          <w:sz w:val="24"/>
          <w:szCs w:val="24"/>
          <w:lang w:val="en-US" w:eastAsia="zh-CN"/>
        </w:rPr>
        <w:t>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bookmarkStart w:id="4" w:name="_GoBack"/>
      <w:r>
        <w:rPr>
          <w:rFonts w:hint="eastAsia" w:ascii="Arial" w:hAnsi="Arial" w:cs="Arial"/>
          <w:b/>
          <w:sz w:val="24"/>
          <w:szCs w:val="24"/>
        </w:rPr>
        <w:t>R4-2</w:t>
      </w:r>
      <w:r>
        <w:rPr>
          <w:rFonts w:hint="eastAsia" w:ascii="Arial" w:hAnsi="Arial" w:cs="Arial"/>
          <w:b/>
          <w:sz w:val="24"/>
          <w:szCs w:val="24"/>
          <w:lang w:val="en-US" w:eastAsia="zh-CN"/>
        </w:rPr>
        <w:t>307929</w:t>
      </w:r>
      <w:bookmarkEnd w:id="4"/>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cs="Arial"/>
          <w:b/>
          <w:sz w:val="24"/>
          <w:szCs w:val="24"/>
          <w:lang w:val="en-US" w:eastAsia="zh-CN"/>
        </w:rPr>
        <w:t>Incheon, Korea</w:t>
      </w:r>
      <w:r>
        <w:rPr>
          <w:rFonts w:ascii="Arial" w:hAnsi="Arial" w:cs="Arial"/>
          <w:b/>
          <w:sz w:val="24"/>
          <w:szCs w:val="24"/>
          <w:lang w:eastAsia="zh-CN"/>
        </w:rPr>
        <w:t xml:space="preserve">, </w:t>
      </w:r>
      <w:r>
        <w:rPr>
          <w:rFonts w:hint="eastAsia" w:ascii="Arial" w:hAnsi="Arial" w:cs="Arial"/>
          <w:b/>
          <w:sz w:val="24"/>
          <w:szCs w:val="24"/>
          <w:lang w:val="en-US" w:eastAsia="zh-CN"/>
        </w:rPr>
        <w:t>22</w:t>
      </w:r>
      <w:r>
        <w:rPr>
          <w:rFonts w:hint="eastAsia" w:ascii="Arial" w:hAnsi="Arial" w:eastAsia="MS Mincho" w:cs="Arial"/>
          <w:b/>
          <w:sz w:val="24"/>
          <w:szCs w:val="24"/>
          <w:lang w:eastAsia="en-US"/>
        </w:rPr>
        <w:t xml:space="preserve">th - </w:t>
      </w:r>
      <w:r>
        <w:rPr>
          <w:rFonts w:hint="eastAsia" w:ascii="Arial" w:hAnsi="Arial" w:eastAsia="宋体" w:cs="Arial"/>
          <w:b/>
          <w:sz w:val="24"/>
          <w:szCs w:val="24"/>
          <w:lang w:val="en-US" w:eastAsia="zh-CN"/>
        </w:rPr>
        <w:t>26th</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May</w:t>
      </w:r>
      <w:r>
        <w:rPr>
          <w:rFonts w:hint="eastAsia" w:ascii="Arial" w:hAnsi="Arial" w:eastAsia="MS Mincho" w:cs="Arial"/>
          <w:b/>
          <w:sz w:val="24"/>
          <w:szCs w:val="24"/>
          <w:lang w:eastAsia="en-US"/>
        </w:rPr>
        <w:t xml:space="preserve"> 2023</w:t>
      </w:r>
    </w:p>
    <w:p>
      <w:pPr>
        <w:tabs>
          <w:tab w:val="left" w:pos="1985"/>
        </w:tabs>
        <w:spacing w:after="180"/>
        <w:ind w:left="1980" w:hanging="1980"/>
        <w:outlineLvl w:val="9"/>
        <w:rPr>
          <w:rFonts w:hint="eastAsia"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8.25.2.1</w:t>
      </w:r>
    </w:p>
    <w:p>
      <w:pPr>
        <w:tabs>
          <w:tab w:val="left" w:pos="1985"/>
        </w:tabs>
        <w:spacing w:after="180"/>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p>
    <w:p>
      <w:pPr>
        <w:tabs>
          <w:tab w:val="left" w:pos="1985"/>
        </w:tabs>
        <w:spacing w:after="180"/>
        <w:ind w:left="1980" w:hanging="1980"/>
        <w:outlineLvl w:val="9"/>
        <w:rPr>
          <w:rFonts w:hint="eastAsia" w:ascii="Arial" w:hAnsi="Arial"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 xml:space="preserve">Discussion on </w:t>
      </w:r>
      <w:r>
        <w:rPr>
          <w:rFonts w:hint="eastAsia" w:ascii="Arial" w:hAnsi="Arial" w:eastAsia="宋体" w:cs="Arial"/>
          <w:b/>
          <w:sz w:val="24"/>
          <w:szCs w:val="24"/>
          <w:lang w:val="en-US" w:eastAsia="zh-CN"/>
        </w:rPr>
        <w:t>general aspects and scenarios of L1/L2 triggered inter-cell mobility</w:t>
      </w:r>
    </w:p>
    <w:p>
      <w:pPr>
        <w:tabs>
          <w:tab w:val="left" w:pos="1985"/>
        </w:tabs>
        <w:spacing w:after="180"/>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4"/>
        <w:tabs>
          <w:tab w:val="left" w:pos="567"/>
          <w:tab w:val="clear" w:pos="1985"/>
        </w:tabs>
        <w:adjustRightInd w:val="0"/>
        <w:ind w:left="510" w:hanging="510"/>
      </w:pPr>
      <w:r>
        <w:t>Introduction</w:t>
      </w:r>
    </w:p>
    <w:p>
      <w:pPr>
        <w:rPr>
          <w:rFonts w:hint="default"/>
          <w:lang w:val="en-US" w:eastAsia="zh-CN"/>
        </w:rPr>
      </w:pPr>
      <w:r>
        <w:rPr>
          <w:rFonts w:hint="eastAsia"/>
          <w:lang w:val="en-US" w:eastAsia="zh-CN"/>
        </w:rPr>
        <w:t xml:space="preserve">In the last meeting, </w:t>
      </w:r>
      <w:r>
        <w:rPr>
          <w:lang w:eastAsia="ja-JP"/>
        </w:rPr>
        <w:t xml:space="preserve">the discussion about general aspects and scenarios had some progresses but there are many remaing issues. </w:t>
      </w:r>
      <w:r>
        <w:rPr>
          <w:rFonts w:hint="default"/>
          <w:lang w:val="en-US" w:eastAsia="zh-CN"/>
        </w:rPr>
        <w:t>In this contribution, we discuss general aspects and scenarios of L1/L2 triggered inter-cell mobility (LTM) from the perspective of RRM.</w:t>
      </w:r>
    </w:p>
    <w:p>
      <w:pPr>
        <w:pStyle w:val="54"/>
        <w:tabs>
          <w:tab w:val="left" w:pos="567"/>
          <w:tab w:val="clear" w:pos="1985"/>
        </w:tabs>
        <w:adjustRightInd w:val="0"/>
        <w:ind w:left="510" w:hanging="510"/>
        <w:rPr>
          <w:rFonts w:eastAsia="Times New Roman"/>
        </w:rPr>
      </w:pPr>
      <w:r>
        <w:rPr>
          <w:rFonts w:hint="eastAsia"/>
        </w:rPr>
        <w:t>Discussion</w:t>
      </w:r>
    </w:p>
    <w:p>
      <w:pPr>
        <w:spacing w:after="157" w:afterLines="50"/>
        <w:rPr>
          <w:rFonts w:hint="eastAsia"/>
          <w:lang w:val="en-US" w:eastAsia="zh-CN"/>
        </w:rPr>
      </w:pPr>
      <w:r>
        <w:rPr>
          <w:rFonts w:hint="eastAsia"/>
          <w:lang w:eastAsia="ja-JP"/>
        </w:rPr>
        <w:t>D</w:t>
      </w:r>
      <w:r>
        <w:rPr>
          <w:lang w:eastAsia="ja-JP"/>
        </w:rPr>
        <w:t xml:space="preserve">uring last meeting, </w:t>
      </w:r>
      <w:r>
        <w:rPr>
          <w:rFonts w:hint="eastAsia"/>
          <w:lang w:val="en-US" w:eastAsia="zh-CN"/>
        </w:rPr>
        <w:t>we discussed the definition of inter-frequency cell switch and reached a consensus</w:t>
      </w:r>
      <w:r>
        <w:rPr>
          <w:lang w:eastAsia="ja-JP"/>
        </w:rPr>
        <w:t>.</w:t>
      </w:r>
      <w:r>
        <w:rPr>
          <w:rFonts w:hint="eastAsia"/>
          <w:lang w:val="en-US" w:eastAsia="zh-CN"/>
        </w:rPr>
        <w:t xml:space="preserve"> The remaining problems include the Uplink Synchronization and Downlink Synchronization requirements before the cell switch command [1].</w:t>
      </w:r>
    </w:p>
    <w:p>
      <w:pPr>
        <w:pStyle w:val="3"/>
        <w:rPr>
          <w:rFonts w:ascii="Times New Roman" w:hAnsi="Times New Roman" w:cs="Times New Roman"/>
          <w:sz w:val="28"/>
          <w:szCs w:val="18"/>
        </w:rPr>
      </w:pPr>
      <w:r>
        <w:rPr>
          <w:rFonts w:hint="eastAsia" w:ascii="Times New Roman" w:hAnsi="Times New Roman" w:cs="Times New Roman"/>
          <w:sz w:val="28"/>
          <w:szCs w:val="18"/>
          <w:lang w:val="en-US" w:eastAsia="zh-CN"/>
        </w:rPr>
        <w:t xml:space="preserve">2.1 </w:t>
      </w:r>
      <w:r>
        <w:rPr>
          <w:rFonts w:ascii="Times New Roman" w:hAnsi="Times New Roman" w:cs="Times New Roman"/>
          <w:sz w:val="28"/>
          <w:szCs w:val="18"/>
        </w:rPr>
        <w:t>DL synchronization before cell switch command</w:t>
      </w:r>
    </w:p>
    <w:p>
      <w:pPr>
        <w:rPr>
          <w:rFonts w:hint="default"/>
          <w:lang w:val="en-US" w:eastAsia="zh-CN"/>
        </w:rPr>
      </w:pPr>
      <w:r>
        <w:rPr>
          <w:rFonts w:hint="default"/>
          <w:lang w:val="en-US" w:eastAsia="zh-CN"/>
        </w:rPr>
        <w:t>Regarding downlink synchronization, the issues we need to discuss</w:t>
      </w:r>
      <w:r>
        <w:rPr>
          <w:rFonts w:hint="eastAsia"/>
          <w:lang w:val="en-US" w:eastAsia="zh-CN"/>
        </w:rPr>
        <w:t xml:space="preserve"> </w:t>
      </w:r>
      <w:r>
        <w:rPr>
          <w:rFonts w:hint="default"/>
          <w:lang w:val="en-US" w:eastAsia="zh-CN"/>
        </w:rPr>
        <w:t>according to WF are replicated as follows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u w:val="single"/>
                <w:lang w:eastAsia="zh-CN"/>
              </w:rPr>
            </w:pPr>
            <w:r>
              <w:rPr>
                <w:b/>
                <w:u w:val="single"/>
                <w:lang w:eastAsia="ko-KR"/>
              </w:rPr>
              <w:t xml:space="preserve">Issue 1-2-1: Requirements for </w:t>
            </w:r>
            <w:r>
              <w:rPr>
                <w:b/>
                <w:u w:val="single"/>
                <w:lang w:eastAsia="zh-CN"/>
              </w:rPr>
              <w:t>DL synchronization before cell switch command</w:t>
            </w:r>
          </w:p>
          <w:p>
            <w:pPr>
              <w:rPr>
                <w:b/>
                <w:lang w:eastAsia="zh-CN"/>
              </w:rPr>
            </w:pPr>
            <w:r>
              <w:rPr>
                <w:b/>
                <w:lang w:eastAsia="zh-CN"/>
              </w:rPr>
              <w:t>&lt; Way forward &gt;:</w:t>
            </w:r>
          </w:p>
          <w:p>
            <w:pPr>
              <w:pStyle w:val="33"/>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do not need to define any new requirements for obtaining symbol boundary and frame boundary of target cell before cell switch command, as legacy requirements for PSS/SSS detection and </w:t>
            </w:r>
            <w:r>
              <w:t>time index detection apply.</w:t>
            </w:r>
          </w:p>
          <w:p>
            <w:pPr>
              <w:pStyle w:val="33"/>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RAN4 do not need to define any new requirements for acquiring SFN of target cell before cell switch command. </w:t>
            </w:r>
          </w:p>
          <w:p>
            <w:pPr>
              <w:pStyle w:val="33"/>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whether and how to define requirements for SSB based T/F fine tracking on neighbour cell based on further RAN1/2 progress.</w:t>
            </w:r>
          </w:p>
          <w:p>
            <w:pPr>
              <w:overflowPunct/>
              <w:autoSpaceDE/>
              <w:autoSpaceDN/>
              <w:adjustRightInd/>
              <w:spacing w:after="120"/>
              <w:textAlignment w:val="auto"/>
              <w:rPr>
                <w:rFonts w:eastAsiaTheme="minorEastAsia"/>
                <w:szCs w:val="24"/>
                <w:lang w:eastAsia="zh-CN"/>
              </w:rPr>
            </w:pPr>
          </w:p>
          <w:p>
            <w:pPr>
              <w:rPr>
                <w:rFonts w:eastAsia="Malgun Gothic"/>
                <w:b/>
                <w:u w:val="single"/>
                <w:lang w:eastAsia="ko-KR"/>
              </w:rPr>
            </w:pPr>
            <w:r>
              <w:rPr>
                <w:b/>
                <w:u w:val="single"/>
                <w:lang w:eastAsia="ko-KR"/>
              </w:rPr>
              <w:t>Issue 1-2-2: DL pre-sync starting point and UE capability requirements for DL pre-sync</w:t>
            </w:r>
          </w:p>
          <w:p>
            <w:pPr>
              <w:rPr>
                <w:rFonts w:eastAsiaTheme="minorEastAsia"/>
                <w:i/>
                <w:color w:val="0070C0"/>
                <w:lang w:val="en-US" w:eastAsia="zh-CN"/>
              </w:rPr>
            </w:pPr>
            <w:r>
              <w:rPr>
                <w:b/>
                <w:lang w:eastAsia="zh-CN"/>
              </w:rPr>
              <w:t>&lt; Way forward &gt;</w:t>
            </w:r>
            <w:r>
              <w:rPr>
                <w:lang w:eastAsia="zh-CN"/>
              </w:rPr>
              <w:t>: FFS</w:t>
            </w:r>
          </w:p>
          <w:p>
            <w:pPr>
              <w:pStyle w:val="33"/>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agree that UE starts performing DL pre-sync with LTM candidates when UE configured with TA establishment or reception of configuration for TA establishment.</w:t>
            </w:r>
          </w:p>
          <w:p>
            <w:pPr>
              <w:pStyle w:val="33"/>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RAN4 to discuss the UE capability aspects of downlink synchronisation to multiple cells so that UE can transmit PRACH to the candidate cell on the first PRACH occasion after the PDCCH order reception.</w:t>
            </w:r>
          </w:p>
          <w:p>
            <w:pPr>
              <w:pStyle w:val="93"/>
              <w:numPr>
                <w:ilvl w:val="-1"/>
                <w:numId w:val="0"/>
              </w:numPr>
              <w:tabs>
                <w:tab w:val="left" w:pos="644"/>
                <w:tab w:val="clear" w:pos="1619"/>
              </w:tabs>
              <w:overflowPunct w:val="0"/>
              <w:autoSpaceDE w:val="0"/>
              <w:autoSpaceDN w:val="0"/>
              <w:adjustRightInd w:val="0"/>
              <w:spacing w:after="180"/>
              <w:ind w:left="0" w:firstLine="0"/>
              <w:textAlignment w:val="baseline"/>
              <w:rPr>
                <w:rFonts w:cs="Arial"/>
              </w:rPr>
            </w:pPr>
          </w:p>
        </w:tc>
      </w:tr>
    </w:tbl>
    <w:p>
      <w:pPr>
        <w:spacing w:before="157" w:beforeLines="50"/>
        <w:jc w:val="both"/>
        <w:rPr>
          <w:rFonts w:hint="eastAsia" w:ascii="Times New Roman" w:hAnsi="Times New Roman"/>
          <w:sz w:val="21"/>
          <w:szCs w:val="21"/>
          <w:highlight w:val="none"/>
        </w:rPr>
      </w:pPr>
      <w:r>
        <w:rPr>
          <w:rFonts w:hint="eastAsia" w:ascii="Times New Roman" w:hAnsi="Times New Roman"/>
          <w:sz w:val="21"/>
          <w:szCs w:val="21"/>
          <w:highlight w:val="none"/>
        </w:rPr>
        <w:t xml:space="preserve">RAN1 </w:t>
      </w:r>
      <w:r>
        <w:rPr>
          <w:rFonts w:hint="eastAsia"/>
          <w:lang w:val="en-US" w:eastAsia="zh-CN"/>
        </w:rPr>
        <w:t xml:space="preserve">agreed to support </w:t>
      </w:r>
      <w:r>
        <w:rPr>
          <w:rFonts w:eastAsia="游明朝"/>
        </w:rPr>
        <w:t>DL synchronization</w:t>
      </w:r>
      <w:r>
        <w:rPr>
          <w:rFonts w:hint="eastAsia"/>
          <w:lang w:val="en-US" w:eastAsia="zh-CN"/>
        </w:rPr>
        <w:t xml:space="preserve"> before the cell switch command</w:t>
      </w:r>
      <w:r>
        <w:rPr>
          <w:rFonts w:hint="eastAsia" w:ascii="Times New Roman" w:hAnsi="Times New Roman"/>
          <w:sz w:val="21"/>
          <w:szCs w:val="21"/>
          <w:highlight w:val="none"/>
        </w:rPr>
        <w:t xml:space="preserve">, but for RAN4, the understanding of </w:t>
      </w:r>
      <w:r>
        <w:rPr>
          <w:rFonts w:eastAsia="游明朝"/>
        </w:rPr>
        <w:t>DL synchronization</w:t>
      </w:r>
      <w:r>
        <w:rPr>
          <w:rFonts w:hint="eastAsia" w:ascii="Times New Roman" w:hAnsi="Times New Roman"/>
          <w:sz w:val="21"/>
          <w:szCs w:val="21"/>
          <w:highlight w:val="none"/>
        </w:rPr>
        <w:t xml:space="preserve"> is relatively vague. Based on the suggestion from the </w:t>
      </w:r>
      <w:r>
        <w:rPr>
          <w:rFonts w:hint="eastAsia"/>
          <w:sz w:val="21"/>
          <w:szCs w:val="21"/>
          <w:highlight w:val="none"/>
          <w:lang w:val="en-US" w:eastAsia="zh-CN"/>
        </w:rPr>
        <w:t>last</w:t>
      </w:r>
      <w:r>
        <w:rPr>
          <w:rFonts w:hint="eastAsia" w:ascii="Times New Roman" w:hAnsi="Times New Roman"/>
          <w:sz w:val="21"/>
          <w:szCs w:val="21"/>
          <w:highlight w:val="none"/>
        </w:rPr>
        <w:t xml:space="preserve"> meeting, we need to unify our understanding of </w:t>
      </w:r>
      <w:r>
        <w:rPr>
          <w:rFonts w:hint="eastAsia"/>
          <w:sz w:val="21"/>
          <w:szCs w:val="21"/>
          <w:highlight w:val="none"/>
          <w:lang w:val="en-US" w:eastAsia="zh-CN"/>
        </w:rPr>
        <w:t>DL</w:t>
      </w:r>
      <w:r>
        <w:rPr>
          <w:rFonts w:hint="eastAsia" w:ascii="Times New Roman" w:hAnsi="Times New Roman"/>
          <w:sz w:val="21"/>
          <w:szCs w:val="21"/>
          <w:highlight w:val="none"/>
        </w:rPr>
        <w:t xml:space="preserve"> synchronization before discussing the requirements. </w:t>
      </w:r>
      <w:r>
        <w:rPr>
          <w:rFonts w:hint="eastAsia"/>
          <w:sz w:val="21"/>
          <w:szCs w:val="21"/>
          <w:highlight w:val="none"/>
          <w:lang w:val="en-US" w:eastAsia="zh-CN"/>
        </w:rPr>
        <w:t>Moderator</w:t>
      </w:r>
      <w:r>
        <w:rPr>
          <w:rFonts w:hint="eastAsia" w:ascii="Times New Roman" w:hAnsi="Times New Roman"/>
          <w:sz w:val="21"/>
          <w:szCs w:val="21"/>
          <w:highlight w:val="none"/>
        </w:rPr>
        <w:t xml:space="preserve"> has divided the </w:t>
      </w:r>
      <w:r>
        <w:rPr>
          <w:rFonts w:hint="eastAsia"/>
          <w:sz w:val="21"/>
          <w:szCs w:val="21"/>
          <w:highlight w:val="none"/>
          <w:lang w:val="en-US" w:eastAsia="zh-CN"/>
        </w:rPr>
        <w:t>DL</w:t>
      </w:r>
      <w:r>
        <w:rPr>
          <w:rFonts w:hint="eastAsia" w:ascii="Times New Roman" w:hAnsi="Times New Roman"/>
          <w:sz w:val="21"/>
          <w:szCs w:val="21"/>
          <w:highlight w:val="none"/>
        </w:rPr>
        <w:t xml:space="preserve"> synchronization into some levels, as shown below</w:t>
      </w:r>
    </w:p>
    <w:p>
      <w:pPr>
        <w:pStyle w:val="33"/>
        <w:numPr>
          <w:ilvl w:val="0"/>
          <w:numId w:val="4"/>
        </w:numPr>
        <w:overflowPunct/>
        <w:autoSpaceDE/>
        <w:autoSpaceDN/>
        <w:adjustRightInd/>
        <w:spacing w:before="157" w:beforeLines="50" w:after="0"/>
        <w:ind w:firstLineChars="0"/>
        <w:jc w:val="both"/>
        <w:textAlignment w:val="auto"/>
        <w:rPr>
          <w:lang w:eastAsia="zh-TW"/>
        </w:rPr>
      </w:pPr>
      <w:r>
        <w:rPr>
          <w:lang w:eastAsia="zh-TW"/>
        </w:rPr>
        <w:t>Level 1: obtain symbol boundary</w:t>
      </w:r>
    </w:p>
    <w:p>
      <w:pPr>
        <w:pStyle w:val="33"/>
        <w:numPr>
          <w:ilvl w:val="0"/>
          <w:numId w:val="4"/>
        </w:numPr>
        <w:overflowPunct/>
        <w:autoSpaceDE/>
        <w:autoSpaceDN/>
        <w:adjustRightInd/>
        <w:spacing w:before="157" w:beforeLines="50" w:after="0"/>
        <w:ind w:firstLineChars="0"/>
        <w:jc w:val="both"/>
        <w:textAlignment w:val="auto"/>
        <w:rPr>
          <w:lang w:eastAsia="zh-TW"/>
        </w:rPr>
      </w:pPr>
      <w:r>
        <w:rPr>
          <w:lang w:eastAsia="zh-TW"/>
        </w:rPr>
        <w:t>Level 2-1: obtain symbol index information and frame boundary</w:t>
      </w:r>
    </w:p>
    <w:p>
      <w:pPr>
        <w:pStyle w:val="33"/>
        <w:numPr>
          <w:ilvl w:val="0"/>
          <w:numId w:val="4"/>
        </w:numPr>
        <w:overflowPunct/>
        <w:autoSpaceDE/>
        <w:autoSpaceDN/>
        <w:adjustRightInd/>
        <w:spacing w:before="157" w:beforeLines="50" w:after="0"/>
        <w:ind w:firstLineChars="0"/>
        <w:jc w:val="both"/>
        <w:textAlignment w:val="auto"/>
        <w:rPr>
          <w:lang w:eastAsia="zh-TW"/>
        </w:rPr>
      </w:pPr>
      <w:r>
        <w:rPr>
          <w:lang w:eastAsia="zh-TW"/>
        </w:rPr>
        <w:t>Level 2-2: obtain SFN</w:t>
      </w:r>
    </w:p>
    <w:p>
      <w:pPr>
        <w:pStyle w:val="33"/>
        <w:numPr>
          <w:ilvl w:val="0"/>
          <w:numId w:val="4"/>
        </w:numPr>
        <w:overflowPunct/>
        <w:autoSpaceDE/>
        <w:autoSpaceDN/>
        <w:adjustRightInd/>
        <w:spacing w:before="157" w:beforeLines="50" w:after="0"/>
        <w:ind w:firstLineChars="0"/>
        <w:jc w:val="both"/>
        <w:textAlignment w:val="auto"/>
        <w:rPr>
          <w:lang w:eastAsia="zh-TW"/>
        </w:rPr>
      </w:pPr>
      <w:r>
        <w:rPr>
          <w:lang w:eastAsia="zh-TW"/>
        </w:rPr>
        <w:t xml:space="preserve">Level 3: T/F fine tracking </w:t>
      </w:r>
    </w:p>
    <w:p>
      <w:pPr>
        <w:spacing w:before="157" w:beforeLines="50"/>
        <w:jc w:val="both"/>
        <w:rPr>
          <w:rFonts w:hint="eastAsia" w:ascii="Times New Roman" w:hAnsi="Times New Roman"/>
          <w:sz w:val="21"/>
          <w:szCs w:val="21"/>
          <w:highlight w:val="none"/>
        </w:rPr>
      </w:pPr>
      <w:r>
        <w:rPr>
          <w:rFonts w:hint="eastAsia" w:ascii="Times New Roman" w:hAnsi="Times New Roman"/>
          <w:sz w:val="21"/>
          <w:szCs w:val="21"/>
          <w:highlight w:val="none"/>
        </w:rPr>
        <w:t xml:space="preserve">We assume that at least </w:t>
      </w:r>
      <w:r>
        <w:rPr>
          <w:rFonts w:eastAsiaTheme="minorEastAsia"/>
          <w:lang w:eastAsia="zh-CN"/>
        </w:rPr>
        <w:t>has to have the target cell detected, measured and reported (L3 measurement report) to the serving cell</w:t>
      </w:r>
      <w:r>
        <w:rPr>
          <w:rFonts w:hint="eastAsia" w:ascii="Times New Roman" w:hAnsi="Times New Roman"/>
          <w:sz w:val="21"/>
          <w:szCs w:val="21"/>
          <w:highlight w:val="none"/>
        </w:rPr>
        <w:t>. However, the purpose of LTM switch delay is to provide a shorter switch delay than current L3 HO. Therefore, we also expect DL synchronization to achieve shorter switch delay. So level 2-2 and 3 both need to be discussed.</w:t>
      </w:r>
    </w:p>
    <w:p>
      <w:pPr>
        <w:spacing w:before="157" w:beforeLines="50"/>
        <w:jc w:val="both"/>
        <w:rPr>
          <w:rFonts w:hint="eastAsia" w:ascii="Times New Roman" w:hAnsi="Times New Roman"/>
          <w:sz w:val="21"/>
          <w:szCs w:val="21"/>
          <w:highlight w:val="none"/>
        </w:rPr>
      </w:pPr>
      <w:r>
        <w:rPr>
          <w:rFonts w:hint="eastAsia" w:ascii="Times New Roman" w:hAnsi="Times New Roman"/>
          <w:sz w:val="21"/>
          <w:szCs w:val="21"/>
          <w:highlight w:val="none"/>
        </w:rPr>
        <w:t>According to RAN2's design, UE should perform L3 measurements before configuring L1 measurements. UE can obtain frame boundaries, symbol boundaries, and SFN through L3 measurements, and can apply existing requirements. That is to say, before cell switching, rough DL timing information can be obtained through L3 measurement, such as level 2-1 or 2-2. Whether to discuss T/F fine tracking, i.e. level 3, RAN4 should wait for RAN1's conclusion</w:t>
      </w:r>
      <w:r>
        <w:rPr>
          <w:rFonts w:hint="eastAsia"/>
          <w:sz w:val="21"/>
          <w:szCs w:val="21"/>
          <w:highlight w:val="none"/>
          <w:lang w:val="en-US" w:eastAsia="zh-CN"/>
        </w:rPr>
        <w:t xml:space="preserve"> and </w:t>
      </w:r>
      <w:r>
        <w:rPr>
          <w:rFonts w:eastAsia="游明朝"/>
        </w:rPr>
        <w:t xml:space="preserve">RAN1 have not agreed to support </w:t>
      </w:r>
      <w:bookmarkStart w:id="1" w:name="_Hlk131545054"/>
      <w:r>
        <w:rPr>
          <w:rFonts w:eastAsia="游明朝"/>
        </w:rPr>
        <w:t xml:space="preserve">T/F fine tracking on neighbor cell </w:t>
      </w:r>
      <w:bookmarkEnd w:id="1"/>
      <w:r>
        <w:rPr>
          <w:rFonts w:eastAsia="游明朝"/>
        </w:rPr>
        <w:t>yet</w:t>
      </w:r>
      <w:r>
        <w:rPr>
          <w:rFonts w:hint="eastAsia" w:ascii="Times New Roman" w:hAnsi="Times New Roman"/>
          <w:sz w:val="21"/>
          <w:szCs w:val="21"/>
          <w:highlight w:val="none"/>
        </w:rPr>
        <w:t>.</w:t>
      </w:r>
    </w:p>
    <w:p>
      <w:pPr>
        <w:spacing w:before="157" w:beforeLines="50"/>
        <w:jc w:val="both"/>
        <w:rPr>
          <w:rFonts w:hint="eastAsia" w:ascii="Times New Roman" w:hAnsi="Times New Roman" w:eastAsia="宋体"/>
          <w:b/>
          <w:bCs/>
          <w:sz w:val="21"/>
          <w:szCs w:val="21"/>
          <w:highlight w:val="none"/>
          <w:lang w:val="en-US" w:eastAsia="zh-CN"/>
        </w:rPr>
      </w:pPr>
      <w:r>
        <w:rPr>
          <w:rFonts w:hint="eastAsia"/>
          <w:b/>
          <w:bCs/>
          <w:sz w:val="21"/>
          <w:szCs w:val="21"/>
          <w:highlight w:val="none"/>
          <w:lang w:val="en-US" w:eastAsia="zh-CN"/>
        </w:rPr>
        <w:t xml:space="preserve">Observation 1: For SSB based DL synchronization, at least level 2-2 (SFN level synchronization) is required, and whether level 3 is required </w:t>
      </w:r>
      <w:r>
        <w:rPr>
          <w:rFonts w:eastAsia="游明朝"/>
          <w:b/>
          <w:bCs/>
          <w:lang w:eastAsia="zh-TW"/>
        </w:rPr>
        <w:t xml:space="preserve">should wait for </w:t>
      </w:r>
      <w:r>
        <w:rPr>
          <w:rFonts w:eastAsia="宋体"/>
          <w:b/>
          <w:bCs/>
          <w:szCs w:val="24"/>
          <w:lang w:eastAsia="zh-CN"/>
        </w:rPr>
        <w:t>RAN1 conclusion</w:t>
      </w:r>
      <w:r>
        <w:rPr>
          <w:rFonts w:hint="eastAsia"/>
          <w:b/>
          <w:bCs/>
          <w:sz w:val="21"/>
          <w:szCs w:val="21"/>
          <w:highlight w:val="none"/>
          <w:lang w:val="en-US" w:eastAsia="zh-CN"/>
        </w:rPr>
        <w:t>.</w:t>
      </w:r>
    </w:p>
    <w:p>
      <w:pPr>
        <w:spacing w:before="157" w:beforeLines="50"/>
        <w:jc w:val="left"/>
        <w:rPr>
          <w:rFonts w:hint="default"/>
          <w:sz w:val="21"/>
          <w:szCs w:val="21"/>
          <w:highlight w:val="none"/>
          <w:lang w:val="en-US" w:eastAsia="zh-CN"/>
        </w:rPr>
      </w:pPr>
      <w:r>
        <w:rPr>
          <w:rFonts w:hint="eastAsia"/>
          <w:b/>
          <w:bCs/>
          <w:sz w:val="21"/>
          <w:szCs w:val="21"/>
          <w:highlight w:val="none"/>
          <w:lang w:val="en-US" w:eastAsia="zh-CN"/>
        </w:rPr>
        <w:t xml:space="preserve">Proposal 1: </w:t>
      </w:r>
      <w:r>
        <w:rPr>
          <w:rFonts w:eastAsia="宋体"/>
          <w:b/>
          <w:bCs/>
          <w:szCs w:val="24"/>
          <w:lang w:eastAsia="zh-CN"/>
        </w:rPr>
        <w:t>RAN4 do not need to define any new requirements for obtaining symbol boundary</w:t>
      </w:r>
      <w:r>
        <w:rPr>
          <w:rFonts w:hint="eastAsia"/>
          <w:b/>
          <w:bCs/>
          <w:szCs w:val="24"/>
          <w:lang w:val="en-US" w:eastAsia="zh-CN"/>
        </w:rPr>
        <w:t xml:space="preserve">, </w:t>
      </w:r>
      <w:r>
        <w:rPr>
          <w:rFonts w:eastAsia="宋体"/>
          <w:b/>
          <w:bCs/>
          <w:szCs w:val="24"/>
          <w:lang w:eastAsia="zh-CN"/>
        </w:rPr>
        <w:t xml:space="preserve"> frame boundary </w:t>
      </w:r>
      <w:r>
        <w:rPr>
          <w:rFonts w:hint="eastAsia"/>
          <w:b/>
          <w:bCs/>
          <w:szCs w:val="24"/>
          <w:lang w:val="en-US" w:eastAsia="zh-CN"/>
        </w:rPr>
        <w:t xml:space="preserve">and </w:t>
      </w:r>
      <w:r>
        <w:rPr>
          <w:rFonts w:eastAsia="宋体"/>
          <w:b/>
          <w:bCs/>
          <w:szCs w:val="24"/>
          <w:lang w:eastAsia="zh-CN"/>
        </w:rPr>
        <w:t>SFN</w:t>
      </w:r>
      <w:r>
        <w:rPr>
          <w:rFonts w:hint="eastAsia"/>
          <w:b/>
          <w:bCs/>
          <w:szCs w:val="24"/>
          <w:lang w:val="en-US" w:eastAsia="zh-CN"/>
        </w:rPr>
        <w:t xml:space="preserve"> </w:t>
      </w:r>
      <w:r>
        <w:rPr>
          <w:rFonts w:eastAsia="宋体"/>
          <w:b/>
          <w:bCs/>
          <w:szCs w:val="24"/>
          <w:lang w:eastAsia="zh-CN"/>
        </w:rPr>
        <w:t>of target cell before cell switch command</w:t>
      </w:r>
      <w:r>
        <w:rPr>
          <w:rFonts w:hint="eastAsia"/>
          <w:b/>
          <w:bCs/>
          <w:szCs w:val="24"/>
          <w:lang w:val="en-US" w:eastAsia="zh-CN"/>
        </w:rPr>
        <w:t>.</w:t>
      </w:r>
    </w:p>
    <w:p>
      <w:pPr>
        <w:spacing w:before="157" w:beforeLines="50" w:after="240"/>
        <w:rPr>
          <w:rFonts w:hint="default"/>
          <w:lang w:val="en-US" w:eastAsia="zh-CN"/>
        </w:rPr>
      </w:pPr>
      <w:r>
        <w:rPr>
          <w:rFonts w:hint="eastAsia" w:ascii="Times New Roman" w:hAnsi="Times New Roman"/>
          <w:sz w:val="21"/>
          <w:szCs w:val="21"/>
          <w:highlight w:val="none"/>
        </w:rPr>
        <w:t>At the last meeting, RAN</w:t>
      </w:r>
      <w:r>
        <w:rPr>
          <w:rFonts w:hint="eastAsia"/>
          <w:sz w:val="21"/>
          <w:szCs w:val="21"/>
          <w:highlight w:val="none"/>
          <w:lang w:val="en-US" w:eastAsia="zh-CN"/>
        </w:rPr>
        <w:t>1</w:t>
      </w:r>
      <w:r>
        <w:rPr>
          <w:rFonts w:hint="eastAsia" w:ascii="Times New Roman" w:hAnsi="Times New Roman"/>
          <w:sz w:val="21"/>
          <w:szCs w:val="21"/>
          <w:highlight w:val="none"/>
        </w:rPr>
        <w:t xml:space="preserve"> agreed on how many cell candidates UE needs to have for DL synchronization for the purpose of PRACH transmission. The conclusion is replicated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9"/>
              <w:keepNext w:val="0"/>
              <w:keepLines w:val="0"/>
              <w:widowControl/>
              <w:suppressLineNumbers w:val="0"/>
              <w:spacing w:before="157" w:beforeLines="50" w:beforeAutospacing="0" w:after="210" w:afterAutospacing="0"/>
              <w:rPr>
                <w:rFonts w:ascii="Times New Roman" w:hAnsi="Times New Roman" w:cs="Times New Roman"/>
              </w:rPr>
            </w:pPr>
            <w:bookmarkStart w:id="2" w:name="_Hlk128141053"/>
            <w:r>
              <w:rPr>
                <w:rFonts w:ascii="Times New Roman" w:hAnsi="Times New Roman" w:eastAsia="Segoe UI" w:cs="Times New Roman"/>
                <w:i w:val="0"/>
                <w:iCs w:val="0"/>
                <w:caps w:val="0"/>
                <w:spacing w:val="0"/>
                <w:sz w:val="21"/>
                <w:szCs w:val="21"/>
              </w:rPr>
              <w:t>Agreement</w:t>
            </w:r>
          </w:p>
          <w:p>
            <w:pPr>
              <w:pStyle w:val="19"/>
              <w:keepNext w:val="0"/>
              <w:keepLines w:val="0"/>
              <w:widowControl/>
              <w:suppressLineNumbers w:val="0"/>
              <w:spacing w:before="157" w:beforeLines="50" w:beforeAutospacing="0" w:after="210" w:afterAutospacing="0"/>
              <w:rPr>
                <w:rFonts w:ascii="Times New Roman" w:hAnsi="Times New Roman" w:cs="Times New Roman"/>
              </w:rPr>
            </w:pPr>
            <w:r>
              <w:rPr>
                <w:rFonts w:hint="default" w:ascii="Times New Roman" w:hAnsi="Times New Roman" w:eastAsia="Segoe UI" w:cs="Times New Roman"/>
                <w:i w:val="0"/>
                <w:iCs w:val="0"/>
                <w:caps w:val="0"/>
                <w:spacing w:val="0"/>
                <w:sz w:val="21"/>
                <w:szCs w:val="21"/>
              </w:rPr>
              <w:t>For the beam selection for SSB based L1-RSRP measurement report,</w:t>
            </w:r>
          </w:p>
          <w:p>
            <w:pPr>
              <w:keepNext w:val="0"/>
              <w:keepLines w:val="0"/>
              <w:widowControl/>
              <w:numPr>
                <w:ilvl w:val="0"/>
                <w:numId w:val="5"/>
              </w:numPr>
              <w:suppressLineNumbers w:val="0"/>
              <w:spacing w:before="157" w:beforeLines="50" w:beforeAutospacing="0" w:after="0" w:afterAutospacing="1"/>
              <w:ind w:left="72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highlight w:val="yellow"/>
              </w:rPr>
              <w:t xml:space="preserve">Beam selection is performed across the L cells from configured (or activated, if introduced) cells, i.e. M beams for each of the L cells </w:t>
            </w:r>
          </w:p>
          <w:p>
            <w:pPr>
              <w:keepNext w:val="0"/>
              <w:keepLines w:val="0"/>
              <w:widowControl/>
              <w:numPr>
                <w:ilvl w:val="1"/>
                <w:numId w:val="5"/>
              </w:numPr>
              <w:suppressLineNumbers w:val="0"/>
              <w:spacing w:before="157" w:beforeLines="50" w:beforeAutospacing="0" w:after="0" w:afterAutospacing="1"/>
              <w:ind w:left="144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FFS: How to select the L cells and M beams per cells is up to UE</w:t>
            </w:r>
          </w:p>
          <w:p>
            <w:pPr>
              <w:keepNext w:val="0"/>
              <w:keepLines w:val="0"/>
              <w:widowControl/>
              <w:numPr>
                <w:ilvl w:val="0"/>
                <w:numId w:val="5"/>
              </w:numPr>
              <w:suppressLineNumbers w:val="0"/>
              <w:spacing w:before="157" w:beforeLines="50" w:beforeAutospacing="0" w:after="0" w:afterAutospacing="1"/>
              <w:ind w:left="72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 xml:space="preserve">M x L beams are reported in a single report instance </w:t>
            </w:r>
          </w:p>
          <w:p>
            <w:pPr>
              <w:keepNext w:val="0"/>
              <w:keepLines w:val="0"/>
              <w:widowControl/>
              <w:numPr>
                <w:ilvl w:val="1"/>
                <w:numId w:val="6"/>
              </w:numPr>
              <w:suppressLineNumbers w:val="0"/>
              <w:tabs>
                <w:tab w:val="left" w:pos="1440"/>
              </w:tabs>
              <w:spacing w:before="157" w:beforeLines="50" w:beforeAutospacing="0" w:after="0" w:afterAutospacing="0"/>
              <w:ind w:left="1446" w:hanging="363"/>
              <w:rPr>
                <w:rFonts w:ascii="Times New Roman" w:hAnsi="Times New Roman" w:cs="Times New Roman"/>
              </w:rPr>
            </w:pPr>
            <w:r>
              <w:rPr>
                <w:rFonts w:hint="default" w:ascii="Times New Roman" w:hAnsi="Times New Roman" w:eastAsia="Segoe UI" w:cs="Times New Roman"/>
                <w:i w:val="0"/>
                <w:iCs w:val="0"/>
                <w:caps w:val="0"/>
                <w:spacing w:val="0"/>
                <w:sz w:val="21"/>
                <w:szCs w:val="21"/>
              </w:rPr>
              <w:t xml:space="preserve">Max values of M and L are based on UE capability, and at least M x L=4 is supported as a UE capability, other UE capabilities are FFS </w:t>
            </w:r>
          </w:p>
          <w:p>
            <w:pPr>
              <w:keepNext w:val="0"/>
              <w:keepLines w:val="0"/>
              <w:widowControl/>
              <w:numPr>
                <w:ilvl w:val="2"/>
                <w:numId w:val="5"/>
              </w:numPr>
              <w:suppressLineNumbers w:val="0"/>
              <w:spacing w:before="157" w:beforeLines="50" w:beforeAutospacing="0" w:after="0" w:afterAutospacing="1"/>
              <w:ind w:left="216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FFS if UE is allowed to report less than M x L beams</w:t>
            </w:r>
          </w:p>
          <w:p>
            <w:pPr>
              <w:keepNext w:val="0"/>
              <w:keepLines w:val="0"/>
              <w:widowControl/>
              <w:numPr>
                <w:ilvl w:val="1"/>
                <w:numId w:val="6"/>
              </w:numPr>
              <w:suppressLineNumbers w:val="0"/>
              <w:tabs>
                <w:tab w:val="left" w:pos="1440"/>
              </w:tabs>
              <w:spacing w:before="157" w:beforeLines="50" w:beforeAutospacing="0" w:after="0" w:afterAutospacing="1"/>
              <w:ind w:left="144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The values of M and L are configured to the UE in the reporting configuration</w:t>
            </w:r>
          </w:p>
          <w:p>
            <w:pPr>
              <w:keepNext w:val="0"/>
              <w:keepLines w:val="0"/>
              <w:widowControl/>
              <w:numPr>
                <w:ilvl w:val="0"/>
                <w:numId w:val="5"/>
              </w:numPr>
              <w:suppressLineNumbers w:val="0"/>
              <w:spacing w:before="157" w:beforeLines="50" w:beforeAutospacing="0" w:after="0" w:afterAutospacing="1"/>
              <w:ind w:left="72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 xml:space="preserve">FFS: The following configurability is introduced in the report configuration </w:t>
            </w:r>
          </w:p>
          <w:p>
            <w:pPr>
              <w:keepNext w:val="0"/>
              <w:keepLines w:val="0"/>
              <w:widowControl/>
              <w:numPr>
                <w:ilvl w:val="1"/>
                <w:numId w:val="7"/>
              </w:numPr>
              <w:suppressLineNumbers w:val="0"/>
              <w:tabs>
                <w:tab w:val="left" w:pos="1440"/>
              </w:tabs>
              <w:spacing w:before="157" w:beforeLines="50" w:beforeAutospacing="0" w:after="0" w:afterAutospacing="1"/>
              <w:ind w:left="144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1) Whether serving cell is always selected in the L cell selection performed by the UE, and applicable when a UE is configured with L&gt;=2</w:t>
            </w:r>
          </w:p>
          <w:p>
            <w:pPr>
              <w:keepNext w:val="0"/>
              <w:keepLines w:val="0"/>
              <w:widowControl/>
              <w:numPr>
                <w:ilvl w:val="1"/>
                <w:numId w:val="7"/>
              </w:numPr>
              <w:suppressLineNumbers w:val="0"/>
              <w:tabs>
                <w:tab w:val="left" w:pos="1440"/>
              </w:tabs>
              <w:spacing w:before="157" w:beforeLines="50" w:beforeAutospacing="0" w:after="0" w:afterAutospacing="1"/>
              <w:ind w:left="1440" w:hanging="360"/>
              <w:rPr>
                <w:rFonts w:ascii="Times New Roman" w:hAnsi="Times New Roman" w:cs="Times New Roman"/>
              </w:rPr>
            </w:pPr>
            <w:r>
              <w:rPr>
                <w:rFonts w:hint="default" w:ascii="Times New Roman" w:hAnsi="Times New Roman" w:eastAsia="Segoe UI" w:cs="Times New Roman"/>
                <w:i w:val="0"/>
                <w:iCs w:val="0"/>
                <w:caps w:val="0"/>
                <w:spacing w:val="0"/>
                <w:sz w:val="21"/>
                <w:szCs w:val="21"/>
              </w:rPr>
              <w:t xml:space="preserve">2) at least one of the inter-frequency cells is always selected in the L cell selection performed by the UE, and applicable when a UE is configured with L&gt;=2 and at least one cell in inter-frequency </w:t>
            </w:r>
          </w:p>
          <w:bookmarkEnd w:id="2"/>
          <w:p>
            <w:pPr>
              <w:pStyle w:val="93"/>
              <w:numPr>
                <w:ilvl w:val="-1"/>
                <w:numId w:val="0"/>
              </w:numPr>
              <w:tabs>
                <w:tab w:val="left" w:pos="644"/>
                <w:tab w:val="clear" w:pos="1619"/>
              </w:tabs>
              <w:overflowPunct w:val="0"/>
              <w:autoSpaceDE w:val="0"/>
              <w:autoSpaceDN w:val="0"/>
              <w:adjustRightInd w:val="0"/>
              <w:spacing w:before="157" w:beforeLines="50" w:after="180"/>
              <w:ind w:left="0" w:firstLine="0"/>
              <w:textAlignment w:val="baseline"/>
              <w:rPr>
                <w:rFonts w:cs="Arial"/>
              </w:rPr>
            </w:pPr>
          </w:p>
        </w:tc>
      </w:tr>
    </w:tbl>
    <w:p>
      <w:pPr>
        <w:spacing w:before="157" w:beforeLines="50"/>
        <w:rPr>
          <w:rFonts w:eastAsia="宋体"/>
          <w:szCs w:val="24"/>
          <w:lang w:eastAsia="zh-CN"/>
        </w:rPr>
      </w:pPr>
      <w:r>
        <w:rPr>
          <w:rFonts w:hint="eastAsia" w:eastAsiaTheme="minorEastAsia"/>
          <w:lang w:val="en-US" w:eastAsia="zh-CN"/>
        </w:rPr>
        <w:t xml:space="preserve">Some clarification on "DL synchronization" may be helpful. We understand that if the network wants UE to obtain the TA of the target cell before LTM switch, pre-synchronization can be used. Since it is for PRACH, DL synchronization should be precise enough to meet the Te requirements of PRACH transmission for UE. That is, </w:t>
      </w:r>
      <w:r>
        <w:rPr>
          <w:rFonts w:hint="eastAsia" w:eastAsiaTheme="minorEastAsia"/>
          <w:lang w:eastAsia="zh-CN"/>
        </w:rPr>
        <w:t xml:space="preserve">DL pre-sync refer to maintaining </w:t>
      </w:r>
      <w:r>
        <w:rPr>
          <w:rFonts w:hint="eastAsia" w:eastAsiaTheme="minorEastAsia"/>
          <w:lang w:val="en-US" w:eastAsia="zh-CN"/>
        </w:rPr>
        <w:t xml:space="preserve">fine </w:t>
      </w:r>
      <w:r>
        <w:rPr>
          <w:rFonts w:hint="eastAsia" w:eastAsiaTheme="minorEastAsia"/>
          <w:lang w:eastAsia="zh-CN"/>
        </w:rPr>
        <w:t>timing</w:t>
      </w:r>
      <w:r>
        <w:rPr>
          <w:rFonts w:hint="eastAsia" w:eastAsiaTheme="minorEastAsia"/>
          <w:lang w:val="en-US" w:eastAsia="zh-CN"/>
        </w:rPr>
        <w:t xml:space="preserve"> with many candidated cells</w:t>
      </w:r>
      <w:r>
        <w:rPr>
          <w:rFonts w:hint="eastAsia" w:eastAsiaTheme="minorEastAsia"/>
          <w:lang w:eastAsia="zh-CN"/>
        </w:rPr>
        <w:t xml:space="preserve"> to meet</w:t>
      </w:r>
      <w:r>
        <w:rPr>
          <w:rFonts w:eastAsiaTheme="minorEastAsia"/>
          <w:lang w:eastAsia="zh-CN"/>
        </w:rPr>
        <w:t xml:space="preserve"> Te requirements for PRACH transmission</w:t>
      </w:r>
      <w:r>
        <w:rPr>
          <w:rFonts w:hint="eastAsia" w:eastAsiaTheme="minorEastAsia"/>
          <w:lang w:val="en-US" w:eastAsia="zh-CN"/>
        </w:rPr>
        <w:t xml:space="preserve">. Meanwhile, RAN1 provided preliminary results on the number of candidate cells at the last meeting. Based on this, </w:t>
      </w:r>
      <w:r>
        <w:rPr>
          <w:rFonts w:eastAsia="宋体"/>
          <w:szCs w:val="24"/>
          <w:lang w:eastAsia="zh-CN"/>
        </w:rPr>
        <w:t>RAN4</w:t>
      </w:r>
      <w:r>
        <w:rPr>
          <w:rFonts w:hint="eastAsia"/>
          <w:szCs w:val="24"/>
          <w:lang w:val="en-US" w:eastAsia="zh-CN"/>
        </w:rPr>
        <w:t xml:space="preserve"> should</w:t>
      </w:r>
      <w:r>
        <w:rPr>
          <w:rFonts w:eastAsia="宋体"/>
          <w:szCs w:val="24"/>
          <w:lang w:eastAsia="zh-CN"/>
        </w:rPr>
        <w:t xml:space="preserve"> to discuss the UE capability aspects of downlink synchronisation to multiple cells so that UE can transmit PRACH to the candidate cell on the first PRACH occasion after the PDCCH order reception.</w:t>
      </w:r>
    </w:p>
    <w:p>
      <w:pPr>
        <w:spacing w:before="157" w:beforeLines="50"/>
        <w:rPr>
          <w:rFonts w:eastAsia="宋体"/>
          <w:b/>
          <w:bCs/>
          <w:szCs w:val="24"/>
          <w:lang w:eastAsia="zh-CN"/>
        </w:rPr>
      </w:pPr>
      <w:r>
        <w:rPr>
          <w:rFonts w:hint="eastAsia"/>
          <w:b/>
          <w:bCs/>
          <w:szCs w:val="24"/>
          <w:lang w:val="en-US" w:eastAsia="zh-CN"/>
        </w:rPr>
        <w:t xml:space="preserve">Proposal 2: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pStyle w:val="3"/>
        <w:numPr>
          <w:ilvl w:val="-1"/>
          <w:numId w:val="0"/>
        </w:numPr>
        <w:tabs>
          <w:tab w:val="left" w:pos="576"/>
        </w:tabs>
        <w:spacing w:before="157" w:beforeLines="50"/>
        <w:ind w:left="0" w:firstLine="0"/>
        <w:rPr>
          <w:rFonts w:ascii="Times New Roman" w:hAnsi="Times New Roman" w:eastAsia="宋体" w:cs="Times New Roman"/>
          <w:sz w:val="28"/>
          <w:szCs w:val="28"/>
          <w:lang w:eastAsia="en-US"/>
        </w:rPr>
      </w:pPr>
      <w:r>
        <w:rPr>
          <w:rFonts w:hint="eastAsia" w:ascii="Times New Roman" w:hAnsi="Times New Roman" w:cs="Times New Roman"/>
          <w:sz w:val="28"/>
          <w:szCs w:val="28"/>
          <w:lang w:val="en-US" w:eastAsia="zh-CN"/>
        </w:rPr>
        <w:t xml:space="preserve">2.2 </w:t>
      </w:r>
      <w:r>
        <w:rPr>
          <w:rFonts w:ascii="Times New Roman" w:hAnsi="Times New Roman" w:eastAsia="宋体" w:cs="Times New Roman"/>
          <w:sz w:val="28"/>
          <w:szCs w:val="28"/>
          <w:lang w:eastAsia="en-US"/>
        </w:rPr>
        <w:t>UL synchronization before cell switch command</w:t>
      </w:r>
    </w:p>
    <w:p>
      <w:pPr>
        <w:spacing w:before="157" w:beforeLines="50" w:after="157" w:afterLines="50"/>
        <w:rPr>
          <w:rFonts w:hint="default"/>
          <w:lang w:val="en-US" w:eastAsia="zh-CN"/>
        </w:rPr>
      </w:pPr>
      <w:r>
        <w:rPr>
          <w:rFonts w:hint="default"/>
          <w:lang w:val="en-US" w:eastAsia="zh-CN"/>
        </w:rPr>
        <w:t xml:space="preserve">Regarding </w:t>
      </w:r>
      <w:r>
        <w:rPr>
          <w:rFonts w:hint="eastAsia"/>
          <w:lang w:val="en-US" w:eastAsia="zh-CN"/>
        </w:rPr>
        <w:t>up</w:t>
      </w:r>
      <w:r>
        <w:rPr>
          <w:rFonts w:hint="default"/>
          <w:lang w:val="en-US" w:eastAsia="zh-CN"/>
        </w:rPr>
        <w:t>link synchronization, the issues we need to discuss</w:t>
      </w:r>
      <w:r>
        <w:rPr>
          <w:rFonts w:hint="eastAsia"/>
          <w:lang w:val="en-US" w:eastAsia="zh-CN"/>
        </w:rPr>
        <w:t xml:space="preserve"> </w:t>
      </w:r>
      <w:r>
        <w:rPr>
          <w:rFonts w:hint="default"/>
          <w:lang w:val="en-US" w:eastAsia="zh-CN"/>
        </w:rPr>
        <w:t>according to WF are replicated as follows</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57" w:beforeLines="50"/>
              <w:rPr>
                <w:b/>
                <w:u w:val="single"/>
                <w:lang w:eastAsia="ko-KR"/>
              </w:rPr>
            </w:pPr>
            <w:bookmarkStart w:id="3" w:name="_Hlk133350837"/>
            <w:r>
              <w:rPr>
                <w:b/>
                <w:u w:val="single"/>
                <w:lang w:eastAsia="ko-KR"/>
              </w:rPr>
              <w:t xml:space="preserve">Issue 1-3-1: Transmit timing accuracy of PDCCH ordered RACH before cell switch command </w:t>
            </w:r>
          </w:p>
          <w:p>
            <w:pPr>
              <w:spacing w:before="157" w:beforeLines="50" w:after="120" w:afterLines="50"/>
              <w:rPr>
                <w:rFonts w:eastAsiaTheme="minorEastAsia"/>
                <w:b/>
                <w:lang w:eastAsia="zh-CN"/>
              </w:rPr>
            </w:pPr>
            <w:r>
              <w:rPr>
                <w:b/>
                <w:lang w:eastAsia="zh-CN"/>
              </w:rPr>
              <w:t>&lt; Agreement&gt;:</w:t>
            </w:r>
          </w:p>
          <w:p>
            <w:pPr>
              <w:pStyle w:val="33"/>
              <w:numPr>
                <w:ilvl w:val="1"/>
                <w:numId w:val="3"/>
              </w:numPr>
              <w:overflowPunct/>
              <w:autoSpaceDE/>
              <w:autoSpaceDN/>
              <w:adjustRightInd/>
              <w:spacing w:before="157" w:beforeLines="50" w:after="120"/>
              <w:ind w:left="1440" w:firstLineChars="0"/>
              <w:textAlignment w:val="auto"/>
              <w:rPr>
                <w:rFonts w:eastAsia="宋体"/>
                <w:szCs w:val="24"/>
                <w:lang w:eastAsia="zh-CN"/>
              </w:rPr>
            </w:pPr>
            <w:r>
              <w:rPr>
                <w:rFonts w:eastAsia="宋体"/>
                <w:szCs w:val="24"/>
                <w:lang w:eastAsia="zh-CN"/>
              </w:rPr>
              <w:t>The legacy transmit timing accuracy requirement in 38.133 cl.7.1.2 is also applicable to PDCCH ordered RACH transmission for candidate cell(s) before cell switch command.</w:t>
            </w:r>
          </w:p>
          <w:p>
            <w:pPr>
              <w:pStyle w:val="33"/>
              <w:numPr>
                <w:ilvl w:val="2"/>
                <w:numId w:val="3"/>
              </w:numPr>
              <w:overflowPunct/>
              <w:autoSpaceDE/>
              <w:autoSpaceDN/>
              <w:adjustRightInd/>
              <w:spacing w:before="157" w:beforeLines="50" w:after="120"/>
              <w:ind w:left="2376" w:firstLineChars="0"/>
              <w:textAlignment w:val="auto"/>
              <w:rPr>
                <w:rFonts w:eastAsia="宋体"/>
                <w:szCs w:val="24"/>
                <w:lang w:eastAsia="zh-CN"/>
              </w:rPr>
            </w:pPr>
            <w:r>
              <w:rPr>
                <w:rFonts w:eastAsiaTheme="minorEastAsia"/>
                <w:lang w:eastAsia="zh-CN"/>
              </w:rPr>
              <w:t>FFS: SSB based T/F fine tracking is needed for UE to meet Te requirements</w:t>
            </w:r>
          </w:p>
          <w:bookmarkEnd w:id="3"/>
          <w:p>
            <w:pPr>
              <w:pStyle w:val="93"/>
              <w:numPr>
                <w:ilvl w:val="-1"/>
                <w:numId w:val="0"/>
              </w:numPr>
              <w:tabs>
                <w:tab w:val="left" w:pos="644"/>
                <w:tab w:val="clear" w:pos="1619"/>
              </w:tabs>
              <w:overflowPunct w:val="0"/>
              <w:autoSpaceDE w:val="0"/>
              <w:autoSpaceDN w:val="0"/>
              <w:adjustRightInd w:val="0"/>
              <w:spacing w:before="157" w:beforeLines="50" w:after="180"/>
              <w:ind w:left="0" w:firstLine="0"/>
              <w:textAlignment w:val="baseline"/>
              <w:rPr>
                <w:rFonts w:cs="Arial"/>
              </w:rPr>
            </w:pPr>
          </w:p>
        </w:tc>
      </w:tr>
    </w:tbl>
    <w:p>
      <w:pPr>
        <w:spacing w:before="157" w:beforeLines="50"/>
        <w:rPr>
          <w:rFonts w:hint="default"/>
          <w:lang w:val="en-US" w:eastAsia="zh-CN"/>
        </w:rPr>
      </w:pPr>
      <w:r>
        <w:rPr>
          <w:rFonts w:hint="default"/>
          <w:lang w:val="en-US" w:eastAsia="zh-CN"/>
        </w:rPr>
        <w:t xml:space="preserve">In </w:t>
      </w:r>
      <w:r>
        <w:rPr>
          <w:rFonts w:hint="eastAsia"/>
          <w:lang w:val="en-US" w:eastAsia="zh-CN"/>
        </w:rPr>
        <w:t>this</w:t>
      </w:r>
      <w:r>
        <w:rPr>
          <w:rFonts w:hint="default"/>
          <w:lang w:val="en-US" w:eastAsia="zh-CN"/>
        </w:rPr>
        <w:t xml:space="preserve"> </w:t>
      </w:r>
      <w:r>
        <w:rPr>
          <w:rFonts w:hint="eastAsia"/>
          <w:lang w:val="en-US" w:eastAsia="zh-CN"/>
        </w:rPr>
        <w:t>issue</w:t>
      </w:r>
      <w:r>
        <w:rPr>
          <w:rFonts w:hint="default"/>
          <w:lang w:val="en-US" w:eastAsia="zh-CN"/>
        </w:rPr>
        <w:t>, a company suggested modifying "</w:t>
      </w:r>
      <w:r>
        <w:rPr>
          <w:rFonts w:eastAsiaTheme="minorEastAsia"/>
          <w:lang w:eastAsia="zh-CN"/>
        </w:rPr>
        <w:t>SSB based T/F fine tracking is needed for UE to meet Te requirements</w:t>
      </w:r>
      <w:r>
        <w:rPr>
          <w:rFonts w:hint="default"/>
          <w:lang w:val="en-US" w:eastAsia="zh-CN"/>
        </w:rPr>
        <w:t>" and deleting "fine", believing that SSB can only provide rough synchronization</w:t>
      </w:r>
      <w:r>
        <w:rPr>
          <w:rFonts w:hint="eastAsia"/>
          <w:lang w:val="en-US" w:eastAsia="zh-CN"/>
        </w:rPr>
        <w:t xml:space="preserve"> and</w:t>
      </w:r>
      <w:r>
        <w:rPr>
          <w:rFonts w:hint="default"/>
          <w:lang w:val="en-US" w:eastAsia="zh-CN"/>
        </w:rPr>
        <w:t xml:space="preserve"> RAN1's discussion on fine time tracking is not related to SSB but more to TCI configuration/indication. However, in TS</w:t>
      </w:r>
      <w:r>
        <w:rPr>
          <w:rFonts w:hint="eastAsia"/>
          <w:lang w:val="en-US" w:eastAsia="zh-CN"/>
        </w:rPr>
        <w:t xml:space="preserve"> </w:t>
      </w:r>
      <w:r>
        <w:rPr>
          <w:rFonts w:hint="default"/>
          <w:lang w:val="en-US" w:eastAsia="zh-CN"/>
        </w:rPr>
        <w:t>38.133, fine time tracking</w:t>
      </w:r>
      <w:r>
        <w:rPr>
          <w:rFonts w:hint="eastAsia"/>
          <w:lang w:val="en-US" w:eastAsia="zh-CN"/>
        </w:rPr>
        <w:t xml:space="preserve"> based on SSB</w:t>
      </w:r>
      <w:r>
        <w:rPr>
          <w:rFonts w:hint="default"/>
          <w:lang w:val="en-US" w:eastAsia="zh-CN"/>
        </w:rPr>
        <w:t xml:space="preserve"> is possible, and our understanding is that SSB can be used for fine time tracking.</w:t>
      </w:r>
    </w:p>
    <w:p>
      <w:pPr>
        <w:spacing w:before="157" w:beforeLines="50"/>
        <w:rPr>
          <w:rFonts w:hint="default"/>
          <w:lang w:val="en-US" w:eastAsia="zh-CN"/>
        </w:rPr>
      </w:pPr>
      <w:r>
        <w:rPr>
          <w:rFonts w:hint="eastAsia"/>
          <w:b/>
          <w:bCs/>
          <w:lang w:val="en-US" w:eastAsia="zh-CN"/>
        </w:rPr>
        <w:t xml:space="preserve">Observation 3: </w:t>
      </w:r>
      <w:r>
        <w:rPr>
          <w:rFonts w:hint="default"/>
          <w:b/>
          <w:bCs/>
          <w:lang w:val="en-US" w:eastAsia="zh-CN"/>
        </w:rPr>
        <w:t>SSB can be used for fine time tracking.</w:t>
      </w:r>
    </w:p>
    <w:p>
      <w:pPr>
        <w:spacing w:before="157" w:beforeLines="50"/>
        <w:rPr>
          <w:rFonts w:hint="default"/>
          <w:lang w:val="en-US" w:eastAsia="zh-CN"/>
        </w:rPr>
      </w:pPr>
      <w:r>
        <w:rPr>
          <w:rFonts w:hint="eastAsia"/>
          <w:lang w:val="en-US" w:eastAsia="zh-CN"/>
        </w:rPr>
        <w:t>In the last meeting</w:t>
      </w:r>
      <w:r>
        <w:rPr>
          <w:rFonts w:hint="default"/>
          <w:lang w:val="en-US" w:eastAsia="zh-CN"/>
        </w:rPr>
        <w:t>, the focus of our discussion in the previous meeting was on whether RAN</w:t>
      </w:r>
      <w:r>
        <w:rPr>
          <w:rFonts w:hint="eastAsia"/>
          <w:lang w:val="en-US" w:eastAsia="zh-CN"/>
        </w:rPr>
        <w:t>1</w:t>
      </w:r>
      <w:r>
        <w:rPr>
          <w:rFonts w:hint="default"/>
          <w:lang w:val="en-US" w:eastAsia="zh-CN"/>
        </w:rPr>
        <w:t xml:space="preserve"> or RAN</w:t>
      </w:r>
      <w:r>
        <w:rPr>
          <w:rFonts w:hint="eastAsia"/>
          <w:lang w:val="en-US" w:eastAsia="zh-CN"/>
        </w:rPr>
        <w:t>4</w:t>
      </w:r>
      <w:r>
        <w:rPr>
          <w:rFonts w:hint="default"/>
          <w:lang w:val="en-US" w:eastAsia="zh-CN"/>
        </w:rPr>
        <w:t xml:space="preserve"> should study the delay requirements for PDCCH ordered PRACH transmission to </w:t>
      </w:r>
      <w:r>
        <w:rPr>
          <w:rFonts w:hint="eastAsia"/>
          <w:lang w:val="en-US" w:eastAsia="zh-CN"/>
        </w:rPr>
        <w:t>candidate</w:t>
      </w:r>
      <w:r>
        <w:rPr>
          <w:rFonts w:hint="default"/>
          <w:lang w:val="en-US" w:eastAsia="zh-CN"/>
        </w:rPr>
        <w:t xml:space="preserve"> cells. According to the LS sent by RAN1, we need to add and modify the delay requirements based on the existing conclusions of RAN1</w:t>
      </w:r>
      <w:r>
        <w:rPr>
          <w:rFonts w:hint="eastAsia"/>
          <w:lang w:val="en-US" w:eastAsia="zh-CN"/>
        </w:rPr>
        <w:t xml:space="preserve"> [2]</w:t>
      </w:r>
      <w:r>
        <w:rPr>
          <w:rFonts w:hint="default"/>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7"/>
              <w:widowControl/>
              <w:numPr>
                <w:ilvl w:val="0"/>
                <w:numId w:val="8"/>
              </w:numPr>
              <w:pBdr>
                <w:bottom w:val="none" w:color="auto" w:sz="0" w:space="0"/>
              </w:pBdr>
              <w:tabs>
                <w:tab w:val="clear" w:pos="4153"/>
                <w:tab w:val="clear" w:pos="8306"/>
              </w:tabs>
              <w:snapToGrid/>
              <w:spacing w:before="157" w:beforeLines="50"/>
              <w:ind w:left="360" w:hanging="360"/>
              <w:jc w:val="left"/>
              <w:rPr>
                <w:rFonts w:ascii="Arial" w:hAnsi="Arial" w:eastAsia="游明朝" w:cs="Arial"/>
                <w:b/>
                <w:bCs/>
                <w:kern w:val="0"/>
                <w:sz w:val="20"/>
                <w:szCs w:val="20"/>
                <w:lang w:val="en-US" w:eastAsia="ja-JP"/>
              </w:rPr>
            </w:pPr>
            <w:r>
              <w:rPr>
                <w:rFonts w:ascii="Arial" w:hAnsi="Arial" w:eastAsia="等线" w:cs="Arial"/>
                <w:b/>
                <w:bCs/>
                <w:kern w:val="0"/>
                <w:sz w:val="20"/>
                <w:szCs w:val="20"/>
                <w:lang w:val="en-GB" w:eastAsia="zh-CN"/>
              </w:rPr>
              <w:t>Time gap between a PDCCH order and the corresponding PRACH transmission</w:t>
            </w:r>
          </w:p>
          <w:p>
            <w:pPr>
              <w:widowControl w:val="0"/>
              <w:spacing w:before="157" w:beforeLines="50"/>
              <w:ind w:left="0"/>
              <w:jc w:val="left"/>
              <w:rPr>
                <w:rFonts w:ascii="Arial" w:hAnsi="Arial" w:eastAsia="Batang" w:cs="Arial"/>
                <w:kern w:val="0"/>
                <w:sz w:val="20"/>
                <w:szCs w:val="20"/>
                <w:highlight w:val="green"/>
                <w:lang w:val="en-GB" w:eastAsia="en-US"/>
              </w:rPr>
            </w:pPr>
          </w:p>
          <w:p>
            <w:pPr>
              <w:numPr>
                <w:ilvl w:val="0"/>
                <w:numId w:val="0"/>
              </w:numPr>
              <w:snapToGrid w:val="0"/>
              <w:spacing w:before="157" w:beforeLines="50" w:after="160" w:afterAutospacing="0" w:line="256" w:lineRule="auto"/>
              <w:contextualSpacing/>
              <w:jc w:val="left"/>
              <w:rPr>
                <w:rFonts w:ascii="Arial" w:hAnsi="Arial" w:eastAsia="等线" w:cs="Arial"/>
                <w:sz w:val="20"/>
                <w:lang w:val="en-GB" w:eastAsia="zh-CN" w:bidi="ar-SA"/>
              </w:rPr>
            </w:pPr>
            <w:r>
              <w:rPr>
                <w:rFonts w:ascii="Arial" w:hAnsi="Arial" w:eastAsia="等线" w:cs="Arial"/>
                <w:sz w:val="20"/>
                <w:lang w:val="en-GB" w:eastAsia="zh-CN" w:bidi="ar-SA"/>
              </w:rPr>
              <w:t>RAN1 discussed the time gap between a PDCCH order and the corresponding PRACH transmission for LTM. RAN1 believes that this will require that the time gap is increased at least for the following scenario</w:t>
            </w:r>
          </w:p>
          <w:p>
            <w:pPr>
              <w:numPr>
                <w:ilvl w:val="0"/>
                <w:numId w:val="9"/>
              </w:numPr>
              <w:snapToGrid w:val="0"/>
              <w:spacing w:before="157" w:beforeLines="50" w:after="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For PDCCH-order based PRACH on a candidate cell that is not a current serving cell with PUCCH/PUSCH or inter-frequency with the current serving cell</w:t>
            </w:r>
          </w:p>
          <w:p>
            <w:pPr>
              <w:numPr>
                <w:ilvl w:val="0"/>
                <w:numId w:val="0"/>
              </w:numPr>
              <w:snapToGrid w:val="0"/>
              <w:spacing w:before="157" w:beforeLines="50" w:after="0" w:afterAutospacing="0" w:line="256" w:lineRule="auto"/>
              <w:contextualSpacing/>
              <w:jc w:val="left"/>
              <w:rPr>
                <w:rFonts w:ascii="Arial" w:hAnsi="Arial" w:eastAsia="等线" w:cs="Arial"/>
                <w:sz w:val="20"/>
                <w:lang w:val="en-GB" w:eastAsia="zh-CN" w:bidi="ar-SA"/>
              </w:rPr>
            </w:pPr>
            <w:r>
              <w:rPr>
                <w:rFonts w:ascii="Arial" w:hAnsi="Arial" w:eastAsia="等线" w:cs="Arial"/>
                <w:sz w:val="20"/>
                <w:lang w:val="en-GB" w:eastAsia="zh-CN" w:bidi="ar-SA"/>
              </w:rPr>
              <w:t xml:space="preserve">RAN1 relies on RAN4: </w:t>
            </w:r>
          </w:p>
          <w:p>
            <w:pPr>
              <w:numPr>
                <w:ilvl w:val="0"/>
                <w:numId w:val="9"/>
              </w:numPr>
              <w:snapToGrid w:val="0"/>
              <w:spacing w:before="157" w:beforeLines="50" w:after="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to verify the need for the above additional latency and, if so, the corresponding value is needed.</w:t>
            </w:r>
          </w:p>
          <w:p>
            <w:pPr>
              <w:numPr>
                <w:ilvl w:val="0"/>
                <w:numId w:val="9"/>
              </w:numPr>
              <w:snapToGrid w:val="0"/>
              <w:spacing w:before="157" w:beforeLines="50" w:after="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to investigate any impact/interruption on UL Tx of serving cell due to the PRACH Tx on a candidate cell that is not a current serving cell with PUCCH/PUSCH</w:t>
            </w:r>
          </w:p>
          <w:p>
            <w:pPr>
              <w:numPr>
                <w:ilvl w:val="0"/>
                <w:numId w:val="9"/>
              </w:numPr>
              <w:snapToGrid w:val="0"/>
              <w:spacing w:before="157" w:beforeLines="50" w:after="0" w:afterAutospacing="0" w:line="256" w:lineRule="auto"/>
              <w:ind w:left="78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 xml:space="preserve">to verify the need for any update is required to </w:t>
            </w:r>
            <w:r>
              <w:rPr>
                <w:rFonts w:ascii="Arial" w:hAnsi="Arial" w:eastAsia="MS Gothic" w:cs="Arial"/>
                <w:sz w:val="20"/>
                <w:lang w:val="en-GB" w:eastAsia="ja-JP" w:bidi="ar-SA"/>
              </w:rPr>
              <w:t>Δ</w:t>
            </w:r>
            <w:r>
              <w:rPr>
                <w:rFonts w:ascii="Arial" w:hAnsi="Arial" w:eastAsia="MS Gothic" w:cs="Arial"/>
                <w:sz w:val="20"/>
                <w:vertAlign w:val="subscript"/>
                <w:lang w:val="en-GB" w:eastAsia="ja-JP" w:bidi="ar-SA"/>
              </w:rPr>
              <w:t xml:space="preserve">BWPSwitching, </w:t>
            </w:r>
            <w:r>
              <w:rPr>
                <w:rFonts w:ascii="Arial" w:hAnsi="Arial" w:eastAsia="MS Gothic" w:cs="Arial"/>
                <w:sz w:val="20"/>
                <w:lang w:val="en-GB" w:eastAsia="ja-JP" w:bidi="ar-SA"/>
              </w:rPr>
              <w:t>Δ</w:t>
            </w:r>
            <w:r>
              <w:rPr>
                <w:rFonts w:ascii="Arial" w:hAnsi="Arial" w:eastAsia="MS Gothic" w:cs="Arial"/>
                <w:sz w:val="20"/>
                <w:vertAlign w:val="subscript"/>
                <w:lang w:val="en-GB" w:eastAsia="ja-JP" w:bidi="ar-SA"/>
              </w:rPr>
              <w:t>Delay</w:t>
            </w:r>
            <w:r>
              <w:rPr>
                <w:rFonts w:ascii="Arial" w:hAnsi="Arial" w:eastAsia="等线" w:cs="Arial"/>
                <w:sz w:val="20"/>
                <w:lang w:val="en-GB" w:eastAsia="zh-CN" w:bidi="ar-SA"/>
              </w:rPr>
              <w:t xml:space="preserve"> if so, the corresponding values and whether UE capability is needed</w:t>
            </w:r>
          </w:p>
          <w:p>
            <w:pPr>
              <w:numPr>
                <w:ilvl w:val="0"/>
                <w:numId w:val="0"/>
              </w:numPr>
              <w:snapToGrid w:val="0"/>
              <w:spacing w:before="157" w:beforeLines="50" w:after="0" w:afterAutospacing="0" w:line="256" w:lineRule="auto"/>
              <w:ind w:left="360" w:hanging="360"/>
              <w:contextualSpacing/>
              <w:jc w:val="left"/>
              <w:rPr>
                <w:rFonts w:ascii="Arial" w:hAnsi="Arial" w:eastAsia="等线" w:cs="Arial"/>
                <w:sz w:val="20"/>
                <w:lang w:val="en-GB" w:eastAsia="zh-CN" w:bidi="ar-SA"/>
              </w:rPr>
            </w:pPr>
            <w:r>
              <w:rPr>
                <w:rFonts w:ascii="Arial" w:hAnsi="Arial" w:eastAsia="等线" w:cs="Arial"/>
                <w:sz w:val="20"/>
                <w:lang w:val="en-GB" w:eastAsia="zh-CN" w:bidi="ar-SA"/>
              </w:rPr>
              <w:t>Potential RAN1 spec update will be based on RAN4’s feedback.</w:t>
            </w:r>
          </w:p>
          <w:p>
            <w:pPr>
              <w:pStyle w:val="93"/>
              <w:numPr>
                <w:ilvl w:val="-1"/>
                <w:numId w:val="0"/>
              </w:numPr>
              <w:tabs>
                <w:tab w:val="left" w:pos="644"/>
                <w:tab w:val="clear" w:pos="1619"/>
              </w:tabs>
              <w:overflowPunct w:val="0"/>
              <w:autoSpaceDE w:val="0"/>
              <w:autoSpaceDN w:val="0"/>
              <w:adjustRightInd w:val="0"/>
              <w:spacing w:before="157" w:beforeLines="50" w:after="180"/>
              <w:ind w:left="0" w:firstLine="0"/>
              <w:textAlignment w:val="baseline"/>
              <w:rPr>
                <w:rFonts w:cs="Arial"/>
              </w:rPr>
            </w:pPr>
          </w:p>
        </w:tc>
      </w:tr>
    </w:tbl>
    <w:p>
      <w:pPr>
        <w:spacing w:before="157" w:beforeLines="50"/>
        <w:rPr>
          <w:rFonts w:hint="default"/>
          <w:b/>
          <w:bCs/>
          <w:lang w:val="en-US" w:eastAsia="zh-CN"/>
        </w:rPr>
      </w:pPr>
      <w:r>
        <w:rPr>
          <w:rFonts w:hint="eastAsia"/>
          <w:b/>
          <w:bCs/>
          <w:lang w:val="en-US" w:eastAsia="zh-CN"/>
        </w:rPr>
        <w:t>Observation 4: RAN1 has asked RAN4 to discuss the delay of PDCCH-ordered RACH.</w:t>
      </w:r>
    </w:p>
    <w:p>
      <w:pPr>
        <w:pStyle w:val="54"/>
        <w:tabs>
          <w:tab w:val="left" w:pos="567"/>
          <w:tab w:val="clear" w:pos="1985"/>
        </w:tabs>
        <w:adjustRightInd w:val="0"/>
        <w:spacing w:before="157" w:before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 xml:space="preserve">we put forward the following proposals on </w:t>
      </w:r>
      <w:r>
        <w:rPr>
          <w:rFonts w:hint="default" w:ascii="Times New Roman" w:hAnsi="Times New Roman" w:cs="Times New Roman"/>
          <w:b w:val="0"/>
          <w:bCs w:val="0"/>
          <w:sz w:val="21"/>
          <w:szCs w:val="21"/>
          <w:lang w:val="en-US" w:eastAsia="en-US"/>
        </w:rPr>
        <w:t>general aspects and scenarios of L1/L2 triggered inter-cell mobility</w:t>
      </w:r>
      <w:r>
        <w:rPr>
          <w:rFonts w:hint="eastAsia" w:cs="Times New Roman"/>
          <w:b w:val="0"/>
          <w:bCs w:val="0"/>
          <w:sz w:val="21"/>
          <w:szCs w:val="21"/>
          <w:lang w:val="en-US" w:eastAsia="zh-CN"/>
        </w:rPr>
        <w:t>.</w:t>
      </w:r>
    </w:p>
    <w:p>
      <w:pPr>
        <w:spacing w:before="157" w:beforeLines="50"/>
        <w:jc w:val="both"/>
        <w:rPr>
          <w:rFonts w:hint="eastAsia" w:ascii="Times New Roman" w:hAnsi="Times New Roman" w:eastAsia="宋体"/>
          <w:b/>
          <w:bCs/>
          <w:sz w:val="21"/>
          <w:szCs w:val="21"/>
          <w:highlight w:val="none"/>
          <w:lang w:val="en-US" w:eastAsia="zh-CN"/>
        </w:rPr>
      </w:pPr>
      <w:r>
        <w:rPr>
          <w:rFonts w:hint="eastAsia"/>
          <w:b/>
          <w:bCs/>
          <w:sz w:val="21"/>
          <w:szCs w:val="21"/>
          <w:highlight w:val="none"/>
          <w:lang w:val="en-US" w:eastAsia="zh-CN"/>
        </w:rPr>
        <w:t xml:space="preserve">Observation 1: For SSB based DL synchronization, at least level 2 to 2 (SFN level synchronization) is required, and whether level 3 is required </w:t>
      </w:r>
      <w:r>
        <w:rPr>
          <w:rFonts w:eastAsia="游明朝"/>
          <w:b/>
          <w:bCs/>
          <w:lang w:eastAsia="zh-TW"/>
        </w:rPr>
        <w:t xml:space="preserve">should wait for </w:t>
      </w:r>
      <w:r>
        <w:rPr>
          <w:rFonts w:eastAsia="宋体"/>
          <w:b/>
          <w:bCs/>
          <w:szCs w:val="24"/>
          <w:lang w:eastAsia="zh-CN"/>
        </w:rPr>
        <w:t>RAN1 conclusion</w:t>
      </w:r>
      <w:r>
        <w:rPr>
          <w:rFonts w:hint="eastAsia"/>
          <w:b/>
          <w:bCs/>
          <w:sz w:val="21"/>
          <w:szCs w:val="21"/>
          <w:highlight w:val="none"/>
          <w:lang w:val="en-US" w:eastAsia="zh-CN"/>
        </w:rPr>
        <w:t>.</w:t>
      </w:r>
    </w:p>
    <w:p>
      <w:pPr>
        <w:numPr>
          <w:ilvl w:val="1"/>
          <w:numId w:val="3"/>
        </w:numPr>
        <w:spacing w:before="157" w:beforeLines="50" w:after="120"/>
        <w:ind w:left="1440"/>
        <w:rPr>
          <w:b/>
          <w:bCs/>
          <w:szCs w:val="24"/>
          <w:lang w:eastAsia="zh-CN"/>
        </w:rPr>
      </w:pPr>
      <w:r>
        <w:rPr>
          <w:rFonts w:hint="eastAsia"/>
          <w:b/>
          <w:bCs/>
          <w:sz w:val="21"/>
          <w:szCs w:val="21"/>
          <w:highlight w:val="none"/>
          <w:lang w:val="en-US" w:eastAsia="zh-CN"/>
        </w:rPr>
        <w:t xml:space="preserve">Proposal 1: </w:t>
      </w:r>
      <w:r>
        <w:rPr>
          <w:rFonts w:eastAsia="宋体"/>
          <w:b/>
          <w:bCs/>
          <w:szCs w:val="24"/>
          <w:lang w:eastAsia="zh-CN"/>
        </w:rPr>
        <w:t>RAN4 do not need to define any new requirements for obtaining symbol boundary</w:t>
      </w:r>
      <w:r>
        <w:rPr>
          <w:rFonts w:hint="eastAsia"/>
          <w:b/>
          <w:bCs/>
          <w:szCs w:val="24"/>
          <w:lang w:val="en-US" w:eastAsia="zh-CN"/>
        </w:rPr>
        <w:t xml:space="preserve">, </w:t>
      </w:r>
      <w:r>
        <w:rPr>
          <w:rFonts w:eastAsia="宋体"/>
          <w:b/>
          <w:bCs/>
          <w:szCs w:val="24"/>
          <w:lang w:eastAsia="zh-CN"/>
        </w:rPr>
        <w:t xml:space="preserve"> frame boundary </w:t>
      </w:r>
      <w:r>
        <w:rPr>
          <w:rFonts w:hint="eastAsia"/>
          <w:b/>
          <w:bCs/>
          <w:szCs w:val="24"/>
          <w:lang w:val="en-US" w:eastAsia="zh-CN"/>
        </w:rPr>
        <w:t xml:space="preserve">and </w:t>
      </w:r>
      <w:r>
        <w:rPr>
          <w:rFonts w:eastAsia="宋体"/>
          <w:b/>
          <w:bCs/>
          <w:szCs w:val="24"/>
          <w:lang w:eastAsia="zh-CN"/>
        </w:rPr>
        <w:t>SFN</w:t>
      </w:r>
      <w:r>
        <w:rPr>
          <w:rFonts w:hint="eastAsia"/>
          <w:b/>
          <w:bCs/>
          <w:szCs w:val="24"/>
          <w:lang w:val="en-US" w:eastAsia="zh-CN"/>
        </w:rPr>
        <w:t xml:space="preserve"> </w:t>
      </w:r>
      <w:r>
        <w:rPr>
          <w:rFonts w:eastAsia="宋体"/>
          <w:b/>
          <w:bCs/>
          <w:szCs w:val="24"/>
          <w:lang w:eastAsia="zh-CN"/>
        </w:rPr>
        <w:t>of target cell before cell switch command</w:t>
      </w:r>
      <w:r>
        <w:rPr>
          <w:rFonts w:hint="eastAsia"/>
          <w:b/>
          <w:bCs/>
          <w:szCs w:val="24"/>
          <w:lang w:val="en-US" w:eastAsia="zh-CN"/>
        </w:rPr>
        <w:t>.</w:t>
      </w:r>
    </w:p>
    <w:p>
      <w:pPr>
        <w:spacing w:before="157" w:beforeLines="50"/>
        <w:rPr>
          <w:rFonts w:eastAsia="宋体"/>
          <w:b/>
          <w:bCs/>
          <w:szCs w:val="24"/>
          <w:lang w:eastAsia="zh-CN"/>
        </w:rPr>
      </w:pPr>
      <w:r>
        <w:rPr>
          <w:rFonts w:hint="eastAsia"/>
          <w:b/>
          <w:bCs/>
          <w:szCs w:val="24"/>
          <w:lang w:val="en-US" w:eastAsia="zh-CN"/>
        </w:rPr>
        <w:t xml:space="preserve">Proposal 2: </w:t>
      </w:r>
      <w:r>
        <w:rPr>
          <w:rFonts w:eastAsia="宋体"/>
          <w:b/>
          <w:bCs/>
          <w:szCs w:val="24"/>
          <w:lang w:eastAsia="zh-CN"/>
        </w:rPr>
        <w:t>RAN4 to discuss the UE capability aspects of downlink synchronisation to multiple cells so that UE can transmit PRACH to the candidate cell on the first PRACH occasion after the PDCCH order reception.</w:t>
      </w:r>
    </w:p>
    <w:p>
      <w:pPr>
        <w:spacing w:before="157" w:beforeLines="50"/>
        <w:rPr>
          <w:rFonts w:hint="default"/>
          <w:b/>
          <w:bCs/>
          <w:lang w:val="en-US" w:eastAsia="zh-CN"/>
        </w:rPr>
      </w:pPr>
      <w:r>
        <w:rPr>
          <w:rFonts w:hint="eastAsia"/>
          <w:b/>
          <w:bCs/>
          <w:lang w:val="en-US" w:eastAsia="zh-CN"/>
        </w:rPr>
        <w:t xml:space="preserve">Observation 3: </w:t>
      </w:r>
      <w:r>
        <w:rPr>
          <w:rFonts w:hint="default"/>
          <w:b/>
          <w:bCs/>
          <w:lang w:val="en-US" w:eastAsia="zh-CN"/>
        </w:rPr>
        <w:t>SSB can be used for fine time tracking.</w:t>
      </w:r>
    </w:p>
    <w:p>
      <w:pPr>
        <w:spacing w:before="157" w:beforeLines="50"/>
        <w:rPr>
          <w:rFonts w:hint="default"/>
          <w:b/>
          <w:bCs/>
          <w:lang w:val="en-US" w:eastAsia="zh-CN"/>
        </w:rPr>
      </w:pPr>
      <w:r>
        <w:rPr>
          <w:rFonts w:hint="eastAsia"/>
          <w:b/>
          <w:bCs/>
          <w:lang w:val="en-US" w:eastAsia="zh-CN"/>
        </w:rPr>
        <w:t>Observation 4: RAN1 has asked RAN4 to discuss the delay of PDCCH-ordered RACH.</w:t>
      </w:r>
    </w:p>
    <w:p>
      <w:pPr>
        <w:pStyle w:val="54"/>
        <w:tabs>
          <w:tab w:val="left" w:pos="567"/>
          <w:tab w:val="clear" w:pos="1985"/>
        </w:tabs>
        <w:adjustRightInd w:val="0"/>
        <w:spacing w:before="157" w:beforeLines="50"/>
        <w:ind w:left="510" w:hanging="510"/>
      </w:pPr>
      <w:r>
        <w:t>References</w:t>
      </w:r>
    </w:p>
    <w:p>
      <w:pPr>
        <w:pStyle w:val="52"/>
        <w:widowControl/>
        <w:numPr>
          <w:ilvl w:val="0"/>
          <w:numId w:val="10"/>
        </w:numPr>
        <w:spacing w:before="157" w:beforeLines="50"/>
        <w:jc w:val="left"/>
        <w:rPr>
          <w:rFonts w:hint="default"/>
          <w:sz w:val="21"/>
          <w:szCs w:val="21"/>
          <w:lang w:val="en-US" w:eastAsia="zh-CN"/>
        </w:rPr>
      </w:pPr>
      <w:r>
        <w:rPr>
          <w:rFonts w:hint="default"/>
          <w:sz w:val="21"/>
          <w:szCs w:val="21"/>
          <w:lang w:val="en-US" w:eastAsia="zh-CN"/>
        </w:rPr>
        <w:t xml:space="preserve">R4-2306395, WF on NR Mobility Enhancements RRM requirements (part </w:t>
      </w:r>
      <w:r>
        <w:rPr>
          <w:rFonts w:hint="eastAsia"/>
          <w:sz w:val="21"/>
          <w:szCs w:val="21"/>
          <w:lang w:val="en-US" w:eastAsia="zh-CN"/>
        </w:rPr>
        <w:t>1</w:t>
      </w:r>
      <w:r>
        <w:rPr>
          <w:rFonts w:hint="default"/>
          <w:sz w:val="21"/>
          <w:szCs w:val="21"/>
          <w:lang w:val="en-US" w:eastAsia="zh-CN"/>
        </w:rPr>
        <w:t>), MediaTek Inc.</w:t>
      </w:r>
    </w:p>
    <w:p>
      <w:pPr>
        <w:pStyle w:val="52"/>
        <w:widowControl/>
        <w:numPr>
          <w:ilvl w:val="0"/>
          <w:numId w:val="10"/>
        </w:numPr>
        <w:spacing w:before="157" w:beforeLines="50"/>
        <w:jc w:val="left"/>
      </w:pPr>
      <w:r>
        <w:rPr>
          <w:rFonts w:hint="default"/>
          <w:sz w:val="21"/>
          <w:szCs w:val="21"/>
          <w:lang w:val="en-US" w:eastAsia="zh-CN"/>
        </w:rPr>
        <w:t>R1-2304276</w:t>
      </w:r>
      <w:r>
        <w:rPr>
          <w:rFonts w:hint="eastAsia"/>
          <w:sz w:val="21"/>
          <w:szCs w:val="21"/>
          <w:lang w:val="en-US" w:eastAsia="zh-CN"/>
        </w:rPr>
        <w:t>, LS on beam indication of target cell(s) and time gap between a PDCCH order and the corresponding PRACH transmission for LTM, RAN1.</w:t>
      </w:r>
    </w:p>
    <w:p>
      <w:pPr>
        <w:pStyle w:val="19"/>
        <w:shd w:val="clear" w:color="auto" w:fill="FFFFFF"/>
        <w:spacing w:before="157" w:beforeLines="50" w:beforeAutospacing="0" w:after="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UI Semilight"/>
    <w:panose1 w:val="020204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modern"/>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77B565E"/>
    <w:multiLevelType w:val="multilevel"/>
    <w:tmpl w:val="277B565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2E23EB2"/>
    <w:multiLevelType w:val="multilevel"/>
    <w:tmpl w:val="32E23EB2"/>
    <w:lvl w:ilvl="0" w:tentative="0">
      <w:start w:val="0"/>
      <w:numFmt w:val="bullet"/>
      <w:lvlText w:val="-"/>
      <w:lvlJc w:val="left"/>
      <w:pPr>
        <w:ind w:left="780" w:hanging="360"/>
      </w:pPr>
      <w:rPr>
        <w:rFonts w:hint="default" w:ascii="Calibri" w:hAnsi="Calibri" w:eastAsia="宋体" w:cs="Calibri"/>
      </w:rPr>
    </w:lvl>
    <w:lvl w:ilvl="1" w:tentative="0">
      <w:start w:val="1"/>
      <w:numFmt w:val="bullet"/>
      <w:lvlText w:val="•"/>
      <w:lvlJc w:val="left"/>
      <w:pPr>
        <w:ind w:left="1260" w:hanging="420"/>
      </w:pPr>
      <w:rPr>
        <w:rFonts w:hint="default" w:ascii="Arial" w:hAnsi="Arial" w:cs="Times New Roman"/>
      </w:rPr>
    </w:lvl>
    <w:lvl w:ilvl="2" w:tentative="0">
      <w:start w:val="5"/>
      <w:numFmt w:val="bullet"/>
      <w:lvlText w:val=""/>
      <w:lvlJc w:val="left"/>
      <w:pPr>
        <w:ind w:left="1700" w:hanging="440"/>
      </w:pPr>
      <w:rPr>
        <w:rFonts w:hint="default" w:ascii="Symbol" w:hAnsi="Symbol" w:eastAsia="宋体" w:cs="Times New Roman"/>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EC24704"/>
    <w:multiLevelType w:val="multilevel"/>
    <w:tmpl w:val="6EC24704"/>
    <w:lvl w:ilvl="0" w:tentative="0">
      <w:start w:val="1"/>
      <w:numFmt w:val="upperLetter"/>
      <w:lvlText w:val="%1."/>
      <w:lvlJc w:val="left"/>
      <w:pPr>
        <w:ind w:left="360" w:hanging="360"/>
      </w:pPr>
      <w:rPr>
        <w:rFonts w:hint="eastAsia"/>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6">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58FC356"/>
    <w:multiLevelType w:val="multilevel"/>
    <w:tmpl w:val="758FC35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4"/>
  </w:num>
  <w:num w:numId="2">
    <w:abstractNumId w:val="6"/>
  </w:num>
  <w:num w:numId="3">
    <w:abstractNumId w:val="3"/>
  </w:num>
  <w:num w:numId="4">
    <w:abstractNumId w:val="1"/>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4"/>
    <w:qFormat/>
    <w:uiPriority w:val="0"/>
  </w:style>
  <w:style w:type="character" w:customStyle="1" w:styleId="62">
    <w:name w:val="c-icon"/>
    <w:basedOn w:val="24"/>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Char"/>
    <w:link w:val="7"/>
    <w:qFormat/>
    <w:uiPriority w:val="0"/>
    <w:rPr>
      <w:rFonts w:ascii="Arial" w:hAnsi="Arial" w:eastAsia="宋体"/>
      <w:lang w:val="en-GB" w:eastAsia="en-US"/>
    </w:rPr>
  </w:style>
  <w:style w:type="character" w:customStyle="1" w:styleId="65">
    <w:name w:val="c-icon14"/>
    <w:basedOn w:val="24"/>
    <w:qFormat/>
    <w:uiPriority w:val="0"/>
  </w:style>
  <w:style w:type="character" w:customStyle="1" w:styleId="66">
    <w:name w:val="标题 8 Char"/>
    <w:link w:val="9"/>
    <w:qFormat/>
    <w:uiPriority w:val="0"/>
    <w:rPr>
      <w:rFonts w:ascii="Arial" w:hAnsi="Arial" w:eastAsia="宋体"/>
      <w:sz w:val="36"/>
      <w:lang w:val="en-GB" w:eastAsia="en-US"/>
    </w:rPr>
  </w:style>
  <w:style w:type="character" w:customStyle="1" w:styleId="67">
    <w:name w:val="op_dict_text2"/>
    <w:basedOn w:val="24"/>
    <w:qFormat/>
    <w:uiPriority w:val="0"/>
  </w:style>
  <w:style w:type="character" w:customStyle="1" w:styleId="68">
    <w:name w:val="标题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4"/>
    <w:link w:val="35"/>
    <w:qFormat/>
    <w:uiPriority w:val="0"/>
    <w:rPr>
      <w:rFonts w:ascii="Arial" w:hAnsi="Arial" w:eastAsia="Times New Roman" w:cs="Times New Roman"/>
      <w:kern w:val="0"/>
      <w:sz w:val="18"/>
      <w:szCs w:val="20"/>
      <w:lang w:val="en-GB" w:eastAsia="ja-JP"/>
    </w:rPr>
  </w:style>
  <w:style w:type="character" w:customStyle="1" w:styleId="75">
    <w:name w:val="标题 4 Char"/>
    <w:link w:val="5"/>
    <w:qFormat/>
    <w:uiPriority w:val="0"/>
    <w:rPr>
      <w:rFonts w:ascii="Arial" w:hAnsi="Arial" w:eastAsia="宋体"/>
      <w:sz w:val="24"/>
      <w:lang w:val="en-GB" w:eastAsia="en-US"/>
    </w:rPr>
  </w:style>
  <w:style w:type="character" w:customStyle="1" w:styleId="76">
    <w:name w:val="批注框文本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75</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2023-05-15T09:03:01Z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